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BF" w:rsidRDefault="00963DDE">
      <w:pPr>
        <w:rPr>
          <w:rFonts w:ascii="Times New Roman" w:hAnsi="Times New Roman" w:cs="Times New Roman"/>
        </w:rPr>
      </w:pPr>
      <w:r w:rsidRPr="00BA2B98">
        <w:rPr>
          <w:rFonts w:ascii="Times New Roman" w:hAnsi="Times New Roman" w:cs="Times New Roman"/>
        </w:rPr>
        <w:t xml:space="preserve">Allegato </w:t>
      </w:r>
      <w:r w:rsidR="00A25168">
        <w:rPr>
          <w:rFonts w:ascii="Times New Roman" w:hAnsi="Times New Roman" w:cs="Times New Roman"/>
        </w:rPr>
        <w:t>2</w:t>
      </w:r>
      <w:r w:rsidRPr="00BA2B98">
        <w:rPr>
          <w:rFonts w:ascii="Times New Roman" w:hAnsi="Times New Roman" w:cs="Times New Roman"/>
        </w:rPr>
        <w:t xml:space="preserve"> - Tabella raccolta proposte dei </w:t>
      </w:r>
      <w:r w:rsidR="00527CCF">
        <w:rPr>
          <w:rFonts w:ascii="Times New Roman" w:hAnsi="Times New Roman" w:cs="Times New Roman"/>
        </w:rPr>
        <w:t>Consigli di classe</w:t>
      </w:r>
      <w:r w:rsidRPr="00BA2B98">
        <w:rPr>
          <w:rFonts w:ascii="Times New Roman" w:hAnsi="Times New Roman" w:cs="Times New Roman"/>
        </w:rPr>
        <w:t xml:space="preserve"> in merito ad uscite didattiche, visite guidate e viaggi di istruzione</w:t>
      </w:r>
    </w:p>
    <w:p w:rsidR="00823945" w:rsidRPr="00BA2B98" w:rsidRDefault="00823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consegnare alla F.S. area 2 a conclusione dei consigli di classe di ottobre)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963DDE" w:rsidRPr="00BA2B98" w:rsidTr="00CD54AB">
        <w:tc>
          <w:tcPr>
            <w:tcW w:w="14426" w:type="dxa"/>
            <w:gridSpan w:val="6"/>
          </w:tcPr>
          <w:p w:rsidR="00527CCF" w:rsidRDefault="00527CCF" w:rsidP="00527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INDIRIZZO ....................................</w:t>
            </w:r>
          </w:p>
          <w:p w:rsidR="00963DDE" w:rsidRPr="00BA2B98" w:rsidRDefault="00527CCF" w:rsidP="00527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CLASSE .......... SEZ. ........... </w:t>
            </w:r>
          </w:p>
          <w:p w:rsidR="00963DDE" w:rsidRPr="00BA2B98" w:rsidRDefault="00963DDE" w:rsidP="00527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USCITE DIDATTICHE</w:t>
            </w:r>
          </w:p>
        </w:tc>
      </w:tr>
      <w:tr w:rsidR="00963DDE" w:rsidRPr="00BA2B98" w:rsidTr="00963DDE">
        <w:tc>
          <w:tcPr>
            <w:tcW w:w="2404" w:type="dxa"/>
          </w:tcPr>
          <w:p w:rsidR="00963DDE" w:rsidRPr="00BA2B98" w:rsidRDefault="00963DDE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DESTINAZIONE</w:t>
            </w:r>
          </w:p>
        </w:tc>
        <w:tc>
          <w:tcPr>
            <w:tcW w:w="2404" w:type="dxa"/>
          </w:tcPr>
          <w:p w:rsidR="00963DDE" w:rsidRPr="00BA2B98" w:rsidRDefault="00963DDE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PERIODO</w:t>
            </w:r>
          </w:p>
        </w:tc>
        <w:tc>
          <w:tcPr>
            <w:tcW w:w="2404" w:type="dxa"/>
          </w:tcPr>
          <w:p w:rsidR="00963DDE" w:rsidRPr="00BA2B98" w:rsidRDefault="00963DDE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404" w:type="dxa"/>
          </w:tcPr>
          <w:p w:rsidR="00963DDE" w:rsidRPr="00BA2B98" w:rsidRDefault="00963DDE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GENERALI</w:t>
            </w:r>
          </w:p>
        </w:tc>
        <w:tc>
          <w:tcPr>
            <w:tcW w:w="2405" w:type="dxa"/>
          </w:tcPr>
          <w:p w:rsidR="00963DDE" w:rsidRPr="00BA2B98" w:rsidRDefault="00BA2B98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DISCIPLINARI</w:t>
            </w:r>
          </w:p>
        </w:tc>
        <w:tc>
          <w:tcPr>
            <w:tcW w:w="2405" w:type="dxa"/>
          </w:tcPr>
          <w:p w:rsidR="00BA2B98" w:rsidRDefault="00BA2B98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DISPONIBILITÀ AD ACCOMPAGNARE LA CLASSE</w:t>
            </w:r>
          </w:p>
          <w:p w:rsidR="0027549F" w:rsidRPr="0027549F" w:rsidRDefault="0027549F" w:rsidP="00BA2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9F">
              <w:rPr>
                <w:rFonts w:ascii="Times New Roman" w:hAnsi="Times New Roman" w:cs="Times New Roman"/>
                <w:sz w:val="20"/>
                <w:szCs w:val="20"/>
              </w:rPr>
              <w:t>(almeno 1 docente ogni 15 alunni + un eventuale supplente)</w:t>
            </w:r>
          </w:p>
        </w:tc>
      </w:tr>
      <w:tr w:rsidR="00963DDE" w:rsidRPr="00BA2B98" w:rsidTr="00963DDE">
        <w:tc>
          <w:tcPr>
            <w:tcW w:w="2404" w:type="dxa"/>
          </w:tcPr>
          <w:p w:rsidR="00963DDE" w:rsidRDefault="00963DDE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</w:tr>
      <w:tr w:rsidR="00963DDE" w:rsidRPr="00BA2B98" w:rsidTr="00963DDE">
        <w:tc>
          <w:tcPr>
            <w:tcW w:w="2404" w:type="dxa"/>
          </w:tcPr>
          <w:p w:rsidR="00963DDE" w:rsidRDefault="00963DDE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</w:tr>
      <w:tr w:rsidR="00963DDE" w:rsidRPr="00BA2B98" w:rsidTr="00963DDE">
        <w:tc>
          <w:tcPr>
            <w:tcW w:w="2404" w:type="dxa"/>
          </w:tcPr>
          <w:p w:rsidR="00963DDE" w:rsidRDefault="00963DDE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63DDE" w:rsidRPr="00BA2B98" w:rsidRDefault="00963DDE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963DDE">
        <w:tc>
          <w:tcPr>
            <w:tcW w:w="2404" w:type="dxa"/>
          </w:tcPr>
          <w:p w:rsidR="00BA2B98" w:rsidRDefault="00BA2B98">
            <w:pPr>
              <w:rPr>
                <w:rFonts w:ascii="Times New Roman" w:hAnsi="Times New Roman" w:cs="Times New Roman"/>
              </w:rPr>
            </w:pPr>
          </w:p>
          <w:p w:rsid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>
            <w:pPr>
              <w:rPr>
                <w:rFonts w:ascii="Times New Roman" w:hAnsi="Times New Roman" w:cs="Times New Roman"/>
              </w:rPr>
            </w:pPr>
          </w:p>
        </w:tc>
      </w:tr>
    </w:tbl>
    <w:p w:rsidR="0027549F" w:rsidRDefault="0027549F">
      <w:pPr>
        <w:rPr>
          <w:rFonts w:ascii="Times New Roman" w:hAnsi="Times New Roman" w:cs="Times New Roman"/>
        </w:rPr>
      </w:pPr>
    </w:p>
    <w:p w:rsidR="00963DDE" w:rsidRDefault="00275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</w:p>
    <w:p w:rsidR="0027549F" w:rsidRDefault="0027549F">
      <w:pPr>
        <w:rPr>
          <w:rFonts w:ascii="Times New Roman" w:hAnsi="Times New Roman" w:cs="Times New Roman"/>
        </w:rPr>
      </w:pPr>
    </w:p>
    <w:p w:rsidR="0027549F" w:rsidRDefault="0027549F">
      <w:pPr>
        <w:rPr>
          <w:rFonts w:ascii="Times New Roman" w:hAnsi="Times New Roman" w:cs="Times New Roman"/>
        </w:rPr>
      </w:pPr>
    </w:p>
    <w:p w:rsidR="0027549F" w:rsidRDefault="0027549F">
      <w:pPr>
        <w:rPr>
          <w:rFonts w:ascii="Times New Roman" w:hAnsi="Times New Roman" w:cs="Times New Roman"/>
        </w:rPr>
      </w:pPr>
    </w:p>
    <w:p w:rsidR="007F38DA" w:rsidRDefault="007F38DA">
      <w:pPr>
        <w:rPr>
          <w:rFonts w:ascii="Times New Roman" w:hAnsi="Times New Roman" w:cs="Times New Roman"/>
        </w:rPr>
      </w:pPr>
    </w:p>
    <w:p w:rsidR="007F38DA" w:rsidRDefault="007F38DA">
      <w:pPr>
        <w:rPr>
          <w:rFonts w:ascii="Times New Roman" w:hAnsi="Times New Roman" w:cs="Times New Roman"/>
        </w:rPr>
      </w:pPr>
    </w:p>
    <w:p w:rsidR="007F38DA" w:rsidRDefault="007F38DA">
      <w:pPr>
        <w:rPr>
          <w:rFonts w:ascii="Times New Roman" w:hAnsi="Times New Roman" w:cs="Times New Roman"/>
        </w:rPr>
      </w:pPr>
    </w:p>
    <w:p w:rsidR="007F38DA" w:rsidRDefault="007F38DA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BA2B98" w:rsidRPr="00BA2B98" w:rsidTr="006240A5">
        <w:tc>
          <w:tcPr>
            <w:tcW w:w="14426" w:type="dxa"/>
            <w:gridSpan w:val="6"/>
          </w:tcPr>
          <w:p w:rsidR="00527CCF" w:rsidRDefault="00BA2B98" w:rsidP="00275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527CCF">
              <w:rPr>
                <w:rFonts w:ascii="Times New Roman" w:hAnsi="Times New Roman" w:cs="Times New Roman"/>
                <w:b/>
              </w:rPr>
              <w:t>INDIRIZZO ....................................</w:t>
            </w:r>
          </w:p>
          <w:p w:rsidR="00527CCF" w:rsidRPr="00BA2B98" w:rsidRDefault="00527CCF" w:rsidP="00275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CLASSE .......... SEZ. ........... </w:t>
            </w:r>
          </w:p>
          <w:p w:rsidR="00BA2B98" w:rsidRPr="00BA2B98" w:rsidRDefault="00BA2B98" w:rsidP="00275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VISITE GUIDATE</w:t>
            </w:r>
          </w:p>
        </w:tc>
      </w:tr>
      <w:tr w:rsidR="00BA2B98" w:rsidRPr="00BA2B98" w:rsidTr="006240A5"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DESTINAZIONE</w:t>
            </w:r>
          </w:p>
        </w:tc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PERIODO</w:t>
            </w:r>
          </w:p>
        </w:tc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GENERALI</w:t>
            </w:r>
          </w:p>
        </w:tc>
        <w:tc>
          <w:tcPr>
            <w:tcW w:w="2405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DISCIPLINARI</w:t>
            </w:r>
          </w:p>
        </w:tc>
        <w:tc>
          <w:tcPr>
            <w:tcW w:w="2405" w:type="dxa"/>
          </w:tcPr>
          <w:p w:rsid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DISPONIBILITÀ AD ACCOMPAGNARE LA CLASSE</w:t>
            </w:r>
          </w:p>
          <w:p w:rsidR="0027549F" w:rsidRPr="00BA2B98" w:rsidRDefault="0027549F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9F">
              <w:rPr>
                <w:rFonts w:ascii="Times New Roman" w:hAnsi="Times New Roman" w:cs="Times New Roman"/>
                <w:sz w:val="20"/>
                <w:szCs w:val="20"/>
              </w:rPr>
              <w:t>(almeno 1 docente ogni 15 alunni + un eventuale supplente)</w:t>
            </w: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</w:tbl>
    <w:p w:rsidR="00BA2B98" w:rsidRDefault="00BA2B98" w:rsidP="00BA2B98">
      <w:pPr>
        <w:rPr>
          <w:rFonts w:ascii="Times New Roman" w:hAnsi="Times New Roman" w:cs="Times New Roman"/>
        </w:rPr>
      </w:pPr>
    </w:p>
    <w:p w:rsidR="0027549F" w:rsidRDefault="0027549F" w:rsidP="00275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</w:p>
    <w:p w:rsidR="0027549F" w:rsidRPr="00BA2B98" w:rsidRDefault="0027549F" w:rsidP="00BA2B9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5"/>
        <w:gridCol w:w="2405"/>
      </w:tblGrid>
      <w:tr w:rsidR="00BA2B98" w:rsidRPr="00BA2B98" w:rsidTr="006240A5">
        <w:tc>
          <w:tcPr>
            <w:tcW w:w="14426" w:type="dxa"/>
            <w:gridSpan w:val="6"/>
          </w:tcPr>
          <w:p w:rsidR="00527CCF" w:rsidRDefault="00527CCF" w:rsidP="00275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INDIRIZZO ....................................</w:t>
            </w:r>
          </w:p>
          <w:p w:rsidR="00527CCF" w:rsidRPr="00BA2B98" w:rsidRDefault="00527CCF" w:rsidP="00275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CLASSE .......... SEZ. ........... </w:t>
            </w:r>
          </w:p>
          <w:p w:rsidR="00BA2B98" w:rsidRPr="00BA2B98" w:rsidRDefault="00BA2B98" w:rsidP="002754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VIAGGI DI ISTRUZIONE</w:t>
            </w:r>
          </w:p>
        </w:tc>
      </w:tr>
      <w:tr w:rsidR="00BA2B98" w:rsidRPr="00BA2B98" w:rsidTr="006240A5"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DESTINAZIONE</w:t>
            </w:r>
          </w:p>
        </w:tc>
        <w:tc>
          <w:tcPr>
            <w:tcW w:w="2404" w:type="dxa"/>
          </w:tcPr>
          <w:p w:rsidR="007F38DA" w:rsidRDefault="007F38DA" w:rsidP="007F3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PERIODO</w:t>
            </w:r>
          </w:p>
          <w:p w:rsidR="007F38DA" w:rsidRDefault="007F38DA" w:rsidP="007F3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 DURATA </w:t>
            </w:r>
          </w:p>
          <w:p w:rsidR="00BA2B98" w:rsidRPr="00BA2B98" w:rsidRDefault="007F38DA" w:rsidP="007F3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(da 2 a 6 giorni)</w:t>
            </w:r>
          </w:p>
        </w:tc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404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GENERALI</w:t>
            </w:r>
          </w:p>
        </w:tc>
        <w:tc>
          <w:tcPr>
            <w:tcW w:w="2405" w:type="dxa"/>
          </w:tcPr>
          <w:p w:rsidR="00BA2B98" w:rsidRP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DISCIPLINARI</w:t>
            </w:r>
          </w:p>
        </w:tc>
        <w:tc>
          <w:tcPr>
            <w:tcW w:w="2405" w:type="dxa"/>
          </w:tcPr>
          <w:p w:rsidR="00BA2B98" w:rsidRDefault="00BA2B98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DISPONIBILITÀ AD ACCOMPAGNARE LA CLASSE</w:t>
            </w:r>
          </w:p>
          <w:p w:rsidR="0027549F" w:rsidRPr="00BA2B98" w:rsidRDefault="0027549F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49F">
              <w:rPr>
                <w:rFonts w:ascii="Times New Roman" w:hAnsi="Times New Roman" w:cs="Times New Roman"/>
                <w:sz w:val="20"/>
                <w:szCs w:val="20"/>
              </w:rPr>
              <w:t>(almeno 1 docente ogni 15 alunni + un eventuale supplente)</w:t>
            </w: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  <w:tr w:rsidR="00BA2B98" w:rsidRPr="00BA2B98" w:rsidTr="006240A5">
        <w:tc>
          <w:tcPr>
            <w:tcW w:w="2404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BA2B98" w:rsidRDefault="00BA2B98" w:rsidP="006240A5">
            <w:pPr>
              <w:rPr>
                <w:rFonts w:ascii="Times New Roman" w:hAnsi="Times New Roman" w:cs="Times New Roman"/>
              </w:rPr>
            </w:pPr>
          </w:p>
          <w:p w:rsidR="00BA2B98" w:rsidRPr="00BA2B98" w:rsidRDefault="00BA2B98" w:rsidP="006240A5">
            <w:pPr>
              <w:rPr>
                <w:rFonts w:ascii="Times New Roman" w:hAnsi="Times New Roman" w:cs="Times New Roman"/>
              </w:rPr>
            </w:pPr>
          </w:p>
        </w:tc>
      </w:tr>
    </w:tbl>
    <w:p w:rsidR="00652A21" w:rsidRDefault="00652A21" w:rsidP="00BA2B98">
      <w:pPr>
        <w:rPr>
          <w:rFonts w:ascii="Times New Roman" w:hAnsi="Times New Roman" w:cs="Times New Roman"/>
        </w:rPr>
      </w:pPr>
    </w:p>
    <w:p w:rsidR="0027549F" w:rsidRDefault="0027549F" w:rsidP="00275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</w:p>
    <w:p w:rsidR="00BA2B98" w:rsidRDefault="00BA2B98">
      <w:pPr>
        <w:rPr>
          <w:rFonts w:ascii="Times New Roman" w:hAnsi="Times New Roman" w:cs="Times New Roman"/>
        </w:rPr>
      </w:pPr>
    </w:p>
    <w:p w:rsidR="00BA2B98" w:rsidRPr="00652A21" w:rsidRDefault="00963DDE" w:rsidP="00652A21">
      <w:pPr>
        <w:spacing w:after="0"/>
        <w:jc w:val="center"/>
        <w:rPr>
          <w:rFonts w:ascii="Times New Roman" w:hAnsi="Times New Roman" w:cs="Times New Roman"/>
          <w:b/>
        </w:rPr>
      </w:pPr>
      <w:r w:rsidRPr="00652A21">
        <w:rPr>
          <w:rFonts w:ascii="Times New Roman" w:hAnsi="Times New Roman" w:cs="Times New Roman"/>
          <w:b/>
        </w:rPr>
        <w:t>NOTE PER LA COMPILAZIONE</w:t>
      </w:r>
    </w:p>
    <w:p w:rsidR="00BA2B98" w:rsidRPr="00652A21" w:rsidRDefault="00652A21" w:rsidP="00652A21">
      <w:pPr>
        <w:spacing w:after="0"/>
        <w:rPr>
          <w:rFonts w:ascii="Times New Roman" w:hAnsi="Times New Roman" w:cs="Times New Roman"/>
          <w:b/>
        </w:rPr>
      </w:pPr>
      <w:r w:rsidRPr="00652A21">
        <w:rPr>
          <w:rFonts w:ascii="Times New Roman" w:hAnsi="Times New Roman" w:cs="Times New Roman"/>
          <w:b/>
        </w:rPr>
        <w:t xml:space="preserve">1. </w:t>
      </w:r>
      <w:r w:rsidR="00BA2B98" w:rsidRPr="00652A21">
        <w:rPr>
          <w:rFonts w:ascii="Times New Roman" w:hAnsi="Times New Roman" w:cs="Times New Roman"/>
          <w:b/>
        </w:rPr>
        <w:t xml:space="preserve">MODALITÀ DI COMPILAZIONE. </w:t>
      </w:r>
    </w:p>
    <w:p w:rsidR="00BA2B98" w:rsidRPr="00652A21" w:rsidRDefault="00BA2B98" w:rsidP="00652A2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</w:rPr>
        <w:t xml:space="preserve">Deve essere redatto un file per ogni classe. </w:t>
      </w:r>
    </w:p>
    <w:p w:rsidR="00BA2B98" w:rsidRPr="00652A21" w:rsidRDefault="00BA2B98" w:rsidP="00652A2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</w:rPr>
        <w:t>Ogni file deve essere denominato: Classe I, Classe II ecc</w:t>
      </w:r>
    </w:p>
    <w:p w:rsidR="00BA2B98" w:rsidRPr="00652A21" w:rsidRDefault="00BA2B98" w:rsidP="00652A2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</w:rPr>
        <w:t>Ogni file contiene tre tabelle: tabella uscite didattiche, tabella visite guidate, tabella viaggi di istruzione.</w:t>
      </w:r>
    </w:p>
    <w:p w:rsidR="00BA2B98" w:rsidRPr="00652A21" w:rsidRDefault="00BA2B98" w:rsidP="00652A2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</w:rPr>
        <w:t>I file, in formato word, devono essere inseriti in una cartella denominata "</w:t>
      </w:r>
      <w:r w:rsidRPr="00652A21">
        <w:rPr>
          <w:rFonts w:ascii="Times New Roman" w:hAnsi="Times New Roman" w:cs="Times New Roman"/>
          <w:i/>
        </w:rPr>
        <w:t>Proposte viaggi dipartimento  ......"</w:t>
      </w:r>
    </w:p>
    <w:p w:rsidR="00BA2B98" w:rsidRPr="00652A21" w:rsidRDefault="00BA2B98" w:rsidP="00652A21">
      <w:pPr>
        <w:spacing w:after="0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</w:rPr>
        <w:t xml:space="preserve">La cartella deve essere inviata, entro la data indicata con apposita circolare, alla posta elettronica della scuola, indirizzata al DS e alla F.S. Area 2  </w:t>
      </w:r>
    </w:p>
    <w:p w:rsidR="00652A21" w:rsidRDefault="00652A21" w:rsidP="00652A21">
      <w:pPr>
        <w:spacing w:after="0"/>
        <w:rPr>
          <w:rFonts w:ascii="Times New Roman" w:hAnsi="Times New Roman" w:cs="Times New Roman"/>
        </w:rPr>
      </w:pPr>
    </w:p>
    <w:p w:rsidR="00652A21" w:rsidRDefault="00652A21" w:rsidP="00652A21">
      <w:pPr>
        <w:spacing w:after="0"/>
        <w:rPr>
          <w:rFonts w:ascii="Times New Roman" w:hAnsi="Times New Roman" w:cs="Times New Roman"/>
          <w:b/>
        </w:rPr>
      </w:pPr>
      <w:r w:rsidRPr="00652A21">
        <w:rPr>
          <w:rFonts w:ascii="Times New Roman" w:hAnsi="Times New Roman" w:cs="Times New Roman"/>
          <w:b/>
        </w:rPr>
        <w:t xml:space="preserve">2. </w:t>
      </w:r>
      <w:r w:rsidR="00963DDE" w:rsidRPr="00652A21">
        <w:rPr>
          <w:rFonts w:ascii="Times New Roman" w:hAnsi="Times New Roman" w:cs="Times New Roman"/>
          <w:b/>
        </w:rPr>
        <w:t>IL PERIODO</w:t>
      </w:r>
    </w:p>
    <w:p w:rsidR="00963DDE" w:rsidRPr="00652A21" w:rsidRDefault="00652A21" w:rsidP="00652A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DDE" w:rsidRPr="00652A21">
        <w:rPr>
          <w:rFonts w:ascii="Times New Roman" w:hAnsi="Times New Roman" w:cs="Times New Roman"/>
        </w:rPr>
        <w:t>a definito tenendo conto della programmazione annuale, affinché l'attività integrativa possa svolgere una funzione complementare alla didattica (ad esempio considerando l'uscita come la fase conclusiva di un percorso ambientale o culturale o disciplinare oppure come strategia "motivazionale" preliminare all'avvio di una determinata attività)</w:t>
      </w:r>
    </w:p>
    <w:p w:rsidR="00652A21" w:rsidRDefault="00652A21" w:rsidP="00652A21">
      <w:pPr>
        <w:spacing w:after="0"/>
        <w:rPr>
          <w:rFonts w:ascii="Times New Roman" w:hAnsi="Times New Roman" w:cs="Times New Roman"/>
        </w:rPr>
      </w:pPr>
    </w:p>
    <w:p w:rsidR="00652A21" w:rsidRDefault="00652A21" w:rsidP="00652A21">
      <w:pPr>
        <w:spacing w:after="0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  <w:b/>
        </w:rPr>
        <w:t xml:space="preserve">3. </w:t>
      </w:r>
      <w:r w:rsidR="00963DDE" w:rsidRPr="00652A21">
        <w:rPr>
          <w:rFonts w:ascii="Times New Roman" w:hAnsi="Times New Roman" w:cs="Times New Roman"/>
          <w:b/>
        </w:rPr>
        <w:t>TIPOLOGIA</w:t>
      </w:r>
    </w:p>
    <w:p w:rsidR="00963DDE" w:rsidRPr="00652A21" w:rsidRDefault="00963DDE" w:rsidP="00652A21">
      <w:pPr>
        <w:spacing w:after="0"/>
        <w:rPr>
          <w:rFonts w:ascii="Times New Roman" w:hAnsi="Times New Roman" w:cs="Times New Roman"/>
        </w:rPr>
      </w:pPr>
      <w:r w:rsidRPr="00652A21">
        <w:rPr>
          <w:rFonts w:ascii="Times New Roman" w:hAnsi="Times New Roman" w:cs="Times New Roman"/>
        </w:rPr>
        <w:t>La tipologia dei viaggi di istruzione, delle visite guidate e delle uscite didattiche sarà differenziata a seconda delle esigenze didattiche, confluendo nelle seguenti categorie.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</w:pPr>
      <w:r w:rsidRPr="00652A21">
        <w:rPr>
          <w:b/>
          <w:i/>
        </w:rPr>
        <w:t>Il percorso storico-letterario</w:t>
      </w:r>
      <w:r w:rsidRPr="00652A21">
        <w:t xml:space="preserve"> attraverso il quale l’allievo affianca allo studio l’esperienza diretta derivata da visite a mostre, gallerie, musei, ...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</w:pPr>
      <w:r w:rsidRPr="00652A21">
        <w:rPr>
          <w:b/>
          <w:i/>
        </w:rPr>
        <w:t>Il percorso ecologico-naturalistico</w:t>
      </w:r>
      <w:r w:rsidRPr="00652A21">
        <w:t xml:space="preserve"> che, attraverso un contatto immediato con l’ambiente, rende consapevoli gli alunni del delicato equilibrio che regola i rapporti fra l’uomo e la natura; le visite nei parchi di interesse naturalistico e nelle riserve naturali, intese anche come momenti conclusivi di progetti in cui siano sviluppate attività connesse alla problematiche ambientali, rientrano in tale ambito.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</w:pPr>
      <w:r w:rsidRPr="00652A21">
        <w:rPr>
          <w:b/>
          <w:i/>
        </w:rPr>
        <w:lastRenderedPageBreak/>
        <w:t>Il percorso sportivo</w:t>
      </w:r>
      <w:r w:rsidRPr="00652A21">
        <w:t xml:space="preserve"> che, utilizzando le risorse del territorio, può portare l’allievo a praticare varie discipline sportive e/o a partecipare a manifestazioni sportive scolastiche.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</w:pPr>
      <w:r w:rsidRPr="00652A21">
        <w:rPr>
          <w:b/>
          <w:i/>
        </w:rPr>
        <w:t>Il percorso socio-economico</w:t>
      </w:r>
      <w:r w:rsidRPr="00652A21">
        <w:t xml:space="preserve"> che conduce lo studente ad una conoscenza diretta del tessuto produttivo del territorio, contempla visite presso complessi aziendali (anche finalizzate allo svolgimento dei PTCO) e si interseca con l’ambito dell’orientamento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</w:pPr>
      <w:r w:rsidRPr="00652A21">
        <w:rPr>
          <w:b/>
          <w:i/>
        </w:rPr>
        <w:t>Il percorso culturale</w:t>
      </w:r>
      <w:r w:rsidRPr="00652A21">
        <w:t xml:space="preserve"> ossia la partecipazione, in qualità di spettatori, ad eventi culturali quali rappresentazioni teatrali, filmiche, musicali o la partecipazione degli stessi studenti a concorsi e competizioni.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</w:pPr>
      <w:r w:rsidRPr="00652A21">
        <w:rPr>
          <w:b/>
          <w:i/>
        </w:rPr>
        <w:t>Il percorso linguistico</w:t>
      </w:r>
      <w:r w:rsidRPr="00652A21">
        <w:t>, che  prevede partecipazione a scambi culturali con paesi dell’UE.</w:t>
      </w:r>
    </w:p>
    <w:p w:rsidR="00963DDE" w:rsidRPr="00652A21" w:rsidRDefault="00963DDE" w:rsidP="00652A21">
      <w:pPr>
        <w:spacing w:after="0"/>
        <w:rPr>
          <w:rFonts w:ascii="Times New Roman" w:hAnsi="Times New Roman" w:cs="Times New Roman"/>
        </w:rPr>
      </w:pPr>
    </w:p>
    <w:p w:rsidR="00963DDE" w:rsidRPr="00652A21" w:rsidRDefault="00652A21" w:rsidP="00652A21">
      <w:pPr>
        <w:spacing w:after="0"/>
        <w:rPr>
          <w:rFonts w:ascii="Times New Roman" w:hAnsi="Times New Roman" w:cs="Times New Roman"/>
          <w:b/>
        </w:rPr>
      </w:pPr>
      <w:r w:rsidRPr="00652A21">
        <w:rPr>
          <w:rFonts w:ascii="Times New Roman" w:hAnsi="Times New Roman" w:cs="Times New Roman"/>
          <w:b/>
        </w:rPr>
        <w:t xml:space="preserve">4. </w:t>
      </w:r>
      <w:r w:rsidR="00963DDE" w:rsidRPr="00652A21">
        <w:rPr>
          <w:rFonts w:ascii="Times New Roman" w:hAnsi="Times New Roman" w:cs="Times New Roman"/>
          <w:b/>
        </w:rPr>
        <w:t>OBIETTIVI GENERALI, RELAZIONALI E COGNITIVO-MOTIVAZIONALI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migliorare il livello di socializzazione tra alunni e tra alunni e docenti;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migliorare l’adattamento alla vita di gruppo ed educare alla convivenza civile;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sviluppare il senso di responsabilità e autonomia;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sviluppare un’educazione ecologica e ambientale;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favorire la conoscenza diretta di aspetti significativi della realtà storica, culturale ed ambientale, promuovendo l’incontro tra realtà e culture diverse;</w:t>
      </w:r>
    </w:p>
    <w:p w:rsidR="00963DDE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sviluppare la capacità di interpretare criticamente l’evoluzione storica, culturale e sociale del territorio;</w:t>
      </w:r>
    </w:p>
    <w:p w:rsidR="00BA2B98" w:rsidRPr="00652A21" w:rsidRDefault="00963DDE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rapportare la preparazione culturale dei discenti con le esigenze espresse dalla realtà economica e territoriale di riferimento</w:t>
      </w:r>
      <w:r w:rsidR="00BA2B98" w:rsidRPr="00652A21">
        <w:t>:</w:t>
      </w:r>
    </w:p>
    <w:p w:rsidR="00963DDE" w:rsidRPr="00652A21" w:rsidRDefault="00BA2B98" w:rsidP="00652A21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</w:pPr>
      <w:r w:rsidRPr="00652A21">
        <w:t>altro .............</w:t>
      </w:r>
      <w:r w:rsidR="00963DDE" w:rsidRPr="00652A21">
        <w:t>.</w:t>
      </w:r>
    </w:p>
    <w:p w:rsidR="00963DDE" w:rsidRPr="00652A21" w:rsidRDefault="00963DDE" w:rsidP="00652A21">
      <w:pPr>
        <w:spacing w:after="0"/>
        <w:rPr>
          <w:rFonts w:ascii="Times New Roman" w:hAnsi="Times New Roman" w:cs="Times New Roman"/>
        </w:rPr>
      </w:pPr>
    </w:p>
    <w:sectPr w:rsidR="00963DDE" w:rsidRPr="00652A21" w:rsidSect="007531B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7" w:rsidRDefault="00456A37" w:rsidP="00456A37">
      <w:pPr>
        <w:spacing w:after="0" w:line="240" w:lineRule="auto"/>
      </w:pPr>
      <w:r>
        <w:separator/>
      </w:r>
    </w:p>
  </w:endnote>
  <w:endnote w:type="continuationSeparator" w:id="0">
    <w:p w:rsidR="00456A37" w:rsidRDefault="00456A37" w:rsidP="0045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7" w:rsidRDefault="00456A37" w:rsidP="00456A37">
      <w:pPr>
        <w:spacing w:after="0" w:line="240" w:lineRule="auto"/>
      </w:pPr>
      <w:r>
        <w:separator/>
      </w:r>
    </w:p>
  </w:footnote>
  <w:footnote w:type="continuationSeparator" w:id="0">
    <w:p w:rsidR="00456A37" w:rsidRDefault="00456A37" w:rsidP="0045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AEF"/>
    <w:multiLevelType w:val="hybridMultilevel"/>
    <w:tmpl w:val="4E489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FC3"/>
    <w:multiLevelType w:val="hybridMultilevel"/>
    <w:tmpl w:val="50867F26"/>
    <w:lvl w:ilvl="0" w:tplc="447CCC76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23BC"/>
    <w:multiLevelType w:val="hybridMultilevel"/>
    <w:tmpl w:val="2AD6C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0512"/>
    <w:multiLevelType w:val="hybridMultilevel"/>
    <w:tmpl w:val="882ED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838"/>
    <w:multiLevelType w:val="hybridMultilevel"/>
    <w:tmpl w:val="E5384208"/>
    <w:lvl w:ilvl="0" w:tplc="447CCC76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D2270"/>
    <w:multiLevelType w:val="hybridMultilevel"/>
    <w:tmpl w:val="CF385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7ABB"/>
    <w:multiLevelType w:val="hybridMultilevel"/>
    <w:tmpl w:val="497C8128"/>
    <w:lvl w:ilvl="0" w:tplc="0410000F">
      <w:start w:val="1"/>
      <w:numFmt w:val="decimal"/>
      <w:lvlText w:val="%1."/>
      <w:lvlJc w:val="left"/>
      <w:pPr>
        <w:ind w:left="17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F0CB5"/>
    <w:multiLevelType w:val="hybridMultilevel"/>
    <w:tmpl w:val="5B1E21A2"/>
    <w:lvl w:ilvl="0" w:tplc="7428A7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A6D"/>
    <w:rsid w:val="00110A6D"/>
    <w:rsid w:val="0027549F"/>
    <w:rsid w:val="00456A37"/>
    <w:rsid w:val="00527CCF"/>
    <w:rsid w:val="00652A21"/>
    <w:rsid w:val="007531B9"/>
    <w:rsid w:val="007C72FD"/>
    <w:rsid w:val="007F38DA"/>
    <w:rsid w:val="00803146"/>
    <w:rsid w:val="00823945"/>
    <w:rsid w:val="00963DDE"/>
    <w:rsid w:val="00977CFE"/>
    <w:rsid w:val="00980933"/>
    <w:rsid w:val="009E3DD5"/>
    <w:rsid w:val="00A25168"/>
    <w:rsid w:val="00BA2B98"/>
    <w:rsid w:val="00C35F37"/>
    <w:rsid w:val="00D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6367"/>
  <w15:docId w15:val="{1BC9C230-1178-45EA-AAF7-69E739B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146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10A6D"/>
    <w:pPr>
      <w:widowControl w:val="0"/>
      <w:autoSpaceDE w:val="0"/>
      <w:autoSpaceDN w:val="0"/>
      <w:spacing w:after="0" w:line="240" w:lineRule="auto"/>
      <w:ind w:left="1343" w:hanging="361"/>
      <w:outlineLvl w:val="2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10A6D"/>
    <w:pPr>
      <w:widowControl w:val="0"/>
      <w:autoSpaceDE w:val="0"/>
      <w:autoSpaceDN w:val="0"/>
      <w:spacing w:after="0" w:line="240" w:lineRule="auto"/>
      <w:ind w:left="63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A6D"/>
    <w:rPr>
      <w:rFonts w:ascii="Cambria" w:eastAsia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A6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10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10A6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10A6D"/>
    <w:pPr>
      <w:widowControl w:val="0"/>
      <w:autoSpaceDE w:val="0"/>
      <w:autoSpaceDN w:val="0"/>
      <w:spacing w:after="0" w:line="240" w:lineRule="auto"/>
      <w:ind w:left="106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10A6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Contenutotabella">
    <w:name w:val="Contenuto tabella"/>
    <w:basedOn w:val="Normale"/>
    <w:rsid w:val="00110A6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qFormat/>
    <w:rsid w:val="00110A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456A37"/>
    <w:pPr>
      <w:spacing w:before="100" w:beforeAutospacing="1" w:after="100" w:afterAutospacing="1" w:line="259" w:lineRule="auto"/>
    </w:pPr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A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A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6A37"/>
    <w:rPr>
      <w:vertAlign w:val="superscript"/>
    </w:rPr>
  </w:style>
  <w:style w:type="table" w:styleId="Grigliatabella">
    <w:name w:val="Table Grid"/>
    <w:basedOn w:val="Tabellanormale"/>
    <w:uiPriority w:val="59"/>
    <w:rsid w:val="00963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D777-B377-4489-995D-5B8C2053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Loredana Lorena</cp:lastModifiedBy>
  <cp:revision>8</cp:revision>
  <dcterms:created xsi:type="dcterms:W3CDTF">2023-08-24T07:35:00Z</dcterms:created>
  <dcterms:modified xsi:type="dcterms:W3CDTF">2023-09-27T05:10:00Z</dcterms:modified>
</cp:coreProperties>
</file>